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2B85D" w14:textId="30C6E9A9" w:rsidR="00537E56" w:rsidRPr="0034272E" w:rsidRDefault="005C5ED9" w:rsidP="00537E56">
      <w:pPr>
        <w:ind w:left="1440" w:hanging="1440"/>
        <w:rPr>
          <w:rFonts w:ascii="Adobe Caslon Pro" w:hAnsi="Adobe Caslon Pro" w:cs="Arial"/>
          <w:b/>
          <w:sz w:val="20"/>
          <w:szCs w:val="20"/>
        </w:rPr>
      </w:pPr>
      <w:r w:rsidRPr="0034272E">
        <w:rPr>
          <w:rFonts w:ascii="Adobe Caslon Pro" w:hAnsi="Adobe Caslon Pro" w:cs="Arial"/>
          <w:b/>
          <w:sz w:val="20"/>
          <w:szCs w:val="20"/>
        </w:rPr>
        <w:t>Summary</w:t>
      </w:r>
      <w:r w:rsidR="00AA33AE" w:rsidRPr="0034272E">
        <w:rPr>
          <w:rFonts w:ascii="Adobe Caslon Pro" w:hAnsi="Adobe Caslon Pro" w:cs="Arial"/>
          <w:b/>
          <w:sz w:val="20"/>
          <w:szCs w:val="20"/>
        </w:rPr>
        <w:t>:</w:t>
      </w:r>
      <w:r w:rsidR="002D1BC5" w:rsidRPr="0034272E">
        <w:rPr>
          <w:rFonts w:ascii="Adobe Caslon Pro" w:hAnsi="Adobe Caslon Pro" w:cs="Arial"/>
          <w:b/>
          <w:sz w:val="20"/>
          <w:szCs w:val="20"/>
        </w:rPr>
        <w:tab/>
      </w:r>
      <w:r w:rsidR="004C52D3" w:rsidRPr="0034272E">
        <w:rPr>
          <w:rFonts w:ascii="Adobe Caslon Pro" w:hAnsi="Adobe Caslon Pro" w:cs="Arial"/>
          <w:b/>
          <w:sz w:val="20"/>
          <w:szCs w:val="20"/>
        </w:rPr>
        <w:t>Ambitious</w:t>
      </w:r>
      <w:r w:rsidR="00BC6006" w:rsidRPr="0034272E">
        <w:rPr>
          <w:rFonts w:ascii="Adobe Caslon Pro" w:hAnsi="Adobe Caslon Pro" w:cs="Arial"/>
          <w:b/>
          <w:sz w:val="20"/>
          <w:szCs w:val="20"/>
        </w:rPr>
        <w:t>,</w:t>
      </w:r>
      <w:r w:rsidR="004A1819" w:rsidRPr="0034272E">
        <w:rPr>
          <w:rFonts w:ascii="Adobe Caslon Pro" w:hAnsi="Adobe Caslon Pro" w:cs="Arial"/>
          <w:b/>
          <w:sz w:val="20"/>
          <w:szCs w:val="20"/>
        </w:rPr>
        <w:t xml:space="preserve"> </w:t>
      </w:r>
      <w:r w:rsidR="004C52D3" w:rsidRPr="0034272E">
        <w:rPr>
          <w:rFonts w:ascii="Adobe Caslon Pro" w:hAnsi="Adobe Caslon Pro" w:cs="Arial"/>
          <w:b/>
          <w:sz w:val="20"/>
          <w:szCs w:val="20"/>
        </w:rPr>
        <w:t xml:space="preserve">analytical, &amp; </w:t>
      </w:r>
      <w:r w:rsidR="007A42EB" w:rsidRPr="0034272E">
        <w:rPr>
          <w:rFonts w:ascii="Adobe Caslon Pro" w:hAnsi="Adobe Caslon Pro" w:cs="Arial"/>
          <w:b/>
          <w:sz w:val="20"/>
          <w:szCs w:val="20"/>
        </w:rPr>
        <w:t>adaptive</w:t>
      </w:r>
      <w:r w:rsidR="0083558A" w:rsidRPr="0034272E">
        <w:rPr>
          <w:rFonts w:ascii="Adobe Caslon Pro" w:hAnsi="Adobe Caslon Pro" w:cs="Arial"/>
          <w:b/>
          <w:sz w:val="20"/>
          <w:szCs w:val="20"/>
        </w:rPr>
        <w:t xml:space="preserve"> g</w:t>
      </w:r>
      <w:r w:rsidR="0014443D" w:rsidRPr="0034272E">
        <w:rPr>
          <w:rFonts w:ascii="Adobe Caslon Pro" w:hAnsi="Adobe Caslon Pro" w:cs="Arial"/>
          <w:b/>
          <w:sz w:val="20"/>
          <w:szCs w:val="20"/>
        </w:rPr>
        <w:t>eologist</w:t>
      </w:r>
      <w:r w:rsidR="0083558A" w:rsidRPr="0034272E">
        <w:rPr>
          <w:rFonts w:ascii="Adobe Caslon Pro" w:hAnsi="Adobe Caslon Pro" w:cs="Arial"/>
          <w:b/>
          <w:sz w:val="20"/>
          <w:szCs w:val="20"/>
        </w:rPr>
        <w:t xml:space="preserve"> with </w:t>
      </w:r>
      <w:r w:rsidR="004C52D3" w:rsidRPr="0034272E">
        <w:rPr>
          <w:rFonts w:ascii="Adobe Caslon Pro" w:hAnsi="Adobe Caslon Pro" w:cs="Arial"/>
          <w:b/>
          <w:sz w:val="20"/>
          <w:szCs w:val="20"/>
        </w:rPr>
        <w:t>nearly</w:t>
      </w:r>
      <w:r w:rsidR="00AD3552" w:rsidRPr="0034272E">
        <w:rPr>
          <w:rFonts w:ascii="Adobe Caslon Pro" w:hAnsi="Adobe Caslon Pro" w:cs="Arial"/>
          <w:b/>
          <w:sz w:val="20"/>
          <w:szCs w:val="20"/>
        </w:rPr>
        <w:t xml:space="preserve"> </w:t>
      </w:r>
      <w:r w:rsidR="004C52D3" w:rsidRPr="0034272E">
        <w:rPr>
          <w:rFonts w:ascii="Adobe Caslon Pro" w:hAnsi="Adobe Caslon Pro" w:cs="Arial"/>
          <w:b/>
          <w:sz w:val="20"/>
          <w:szCs w:val="20"/>
        </w:rPr>
        <w:t>6</w:t>
      </w:r>
      <w:r w:rsidR="0083558A" w:rsidRPr="0034272E">
        <w:rPr>
          <w:rFonts w:ascii="Adobe Caslon Pro" w:hAnsi="Adobe Caslon Pro" w:cs="Arial"/>
          <w:b/>
          <w:sz w:val="20"/>
          <w:szCs w:val="20"/>
        </w:rPr>
        <w:t xml:space="preserve"> years </w:t>
      </w:r>
      <w:r w:rsidR="00D45B71" w:rsidRPr="0034272E">
        <w:rPr>
          <w:rFonts w:ascii="Adobe Caslon Pro" w:hAnsi="Adobe Caslon Pro" w:cs="Arial"/>
          <w:b/>
          <w:sz w:val="20"/>
          <w:szCs w:val="20"/>
        </w:rPr>
        <w:t xml:space="preserve">in </w:t>
      </w:r>
      <w:r w:rsidR="0083558A" w:rsidRPr="0034272E">
        <w:rPr>
          <w:rFonts w:ascii="Adobe Caslon Pro" w:hAnsi="Adobe Caslon Pro" w:cs="Arial"/>
          <w:b/>
          <w:sz w:val="20"/>
          <w:szCs w:val="20"/>
        </w:rPr>
        <w:t>the oil and gas industry</w:t>
      </w:r>
      <w:r w:rsidR="004C52D3" w:rsidRPr="0034272E">
        <w:rPr>
          <w:rFonts w:ascii="Adobe Caslon Pro" w:hAnsi="Adobe Caslon Pro" w:cs="Arial"/>
          <w:b/>
          <w:sz w:val="20"/>
          <w:szCs w:val="20"/>
        </w:rPr>
        <w:t xml:space="preserve">, seeking a position as </w:t>
      </w:r>
      <w:r w:rsidR="007F0627" w:rsidRPr="0034272E">
        <w:rPr>
          <w:rFonts w:ascii="Adobe Caslon Pro" w:hAnsi="Adobe Caslon Pro" w:cs="Arial"/>
          <w:b/>
          <w:sz w:val="20"/>
          <w:szCs w:val="20"/>
        </w:rPr>
        <w:t xml:space="preserve">an Entry Level </w:t>
      </w:r>
      <w:r w:rsidR="004C52D3" w:rsidRPr="0034272E">
        <w:rPr>
          <w:rFonts w:ascii="Adobe Caslon Pro" w:hAnsi="Adobe Caslon Pro" w:cs="Arial"/>
          <w:b/>
          <w:sz w:val="20"/>
          <w:szCs w:val="20"/>
        </w:rPr>
        <w:t>Geologist</w:t>
      </w:r>
      <w:r w:rsidR="007F0627" w:rsidRPr="0034272E">
        <w:rPr>
          <w:rFonts w:ascii="Adobe Caslon Pro" w:hAnsi="Adobe Caslon Pro" w:cs="Arial"/>
          <w:b/>
          <w:sz w:val="20"/>
          <w:szCs w:val="20"/>
        </w:rPr>
        <w:t>.</w:t>
      </w:r>
      <w:r w:rsidR="0083558A" w:rsidRPr="0034272E">
        <w:rPr>
          <w:rFonts w:ascii="Adobe Caslon Pro" w:hAnsi="Adobe Caslon Pro" w:cs="Arial"/>
          <w:b/>
          <w:sz w:val="20"/>
          <w:szCs w:val="20"/>
        </w:rPr>
        <w:t xml:space="preserve"> </w:t>
      </w:r>
      <w:r w:rsidR="004C52D3" w:rsidRPr="0034272E">
        <w:rPr>
          <w:rFonts w:ascii="Adobe Caslon Pro" w:hAnsi="Adobe Caslon Pro" w:cs="Arial"/>
          <w:b/>
          <w:sz w:val="20"/>
          <w:szCs w:val="20"/>
        </w:rPr>
        <w:t xml:space="preserve">I have supported production &amp; exploration, </w:t>
      </w:r>
      <w:r w:rsidR="0084031A" w:rsidRPr="0034272E">
        <w:rPr>
          <w:rFonts w:ascii="Adobe Caslon Pro" w:hAnsi="Adobe Caslon Pro" w:cs="Arial"/>
          <w:b/>
          <w:sz w:val="20"/>
          <w:szCs w:val="20"/>
        </w:rPr>
        <w:t xml:space="preserve">performed </w:t>
      </w:r>
      <w:r w:rsidR="004C52D3" w:rsidRPr="0034272E">
        <w:rPr>
          <w:rFonts w:ascii="Adobe Caslon Pro" w:hAnsi="Adobe Caslon Pro" w:cs="Arial"/>
          <w:b/>
          <w:sz w:val="20"/>
          <w:szCs w:val="20"/>
        </w:rPr>
        <w:t xml:space="preserve">wellsite </w:t>
      </w:r>
      <w:r w:rsidR="00537E56" w:rsidRPr="0034272E">
        <w:rPr>
          <w:rFonts w:ascii="Adobe Caslon Pro" w:hAnsi="Adobe Caslon Pro" w:cs="Arial"/>
          <w:b/>
          <w:sz w:val="20"/>
          <w:szCs w:val="20"/>
        </w:rPr>
        <w:t>management &amp; geological</w:t>
      </w:r>
      <w:r w:rsidR="004C52D3" w:rsidRPr="0034272E">
        <w:rPr>
          <w:rFonts w:ascii="Adobe Caslon Pro" w:hAnsi="Adobe Caslon Pro" w:cs="Arial"/>
          <w:b/>
          <w:sz w:val="20"/>
          <w:szCs w:val="20"/>
        </w:rPr>
        <w:t xml:space="preserve"> analysis in </w:t>
      </w:r>
      <w:r w:rsidR="00537E56" w:rsidRPr="0034272E">
        <w:rPr>
          <w:rFonts w:ascii="Adobe Caslon Pro" w:hAnsi="Adobe Caslon Pro" w:cs="Arial"/>
          <w:b/>
          <w:sz w:val="20"/>
          <w:szCs w:val="20"/>
        </w:rPr>
        <w:t>3 Texas Basins</w:t>
      </w:r>
      <w:r w:rsidR="00A042B4" w:rsidRPr="0034272E">
        <w:rPr>
          <w:rFonts w:ascii="Adobe Caslon Pro" w:hAnsi="Adobe Caslon Pro" w:cs="Arial"/>
          <w:b/>
          <w:sz w:val="20"/>
          <w:szCs w:val="20"/>
        </w:rPr>
        <w:t xml:space="preserve">. </w:t>
      </w:r>
      <w:r w:rsidR="007F0627" w:rsidRPr="0034272E">
        <w:rPr>
          <w:rFonts w:ascii="Adobe Caslon Pro" w:hAnsi="Adobe Caslon Pro" w:cs="Arial"/>
          <w:b/>
          <w:sz w:val="20"/>
          <w:szCs w:val="20"/>
        </w:rPr>
        <w:t xml:space="preserve">I have </w:t>
      </w:r>
      <w:r w:rsidR="00537E56" w:rsidRPr="0034272E">
        <w:rPr>
          <w:rFonts w:ascii="Adobe Caslon Pro" w:hAnsi="Adobe Caslon Pro" w:cs="Arial"/>
          <w:b/>
          <w:sz w:val="20"/>
          <w:szCs w:val="20"/>
        </w:rPr>
        <w:t>ample</w:t>
      </w:r>
      <w:r w:rsidR="007F0627" w:rsidRPr="0034272E">
        <w:rPr>
          <w:rFonts w:ascii="Adobe Caslon Pro" w:hAnsi="Adobe Caslon Pro" w:cs="Arial"/>
          <w:b/>
          <w:sz w:val="20"/>
          <w:szCs w:val="20"/>
        </w:rPr>
        <w:t xml:space="preserve"> knowledge of core analysis &amp; description, experience developing depositional models, </w:t>
      </w:r>
    </w:p>
    <w:p w14:paraId="15C2E1D8" w14:textId="4157BE9F" w:rsidR="00611748" w:rsidRPr="0034272E" w:rsidRDefault="007F0627" w:rsidP="00537E56">
      <w:pPr>
        <w:ind w:left="1440"/>
        <w:rPr>
          <w:rFonts w:ascii="Adobe Caslon Pro" w:hAnsi="Adobe Caslon Pro" w:cs="Arial"/>
          <w:b/>
          <w:sz w:val="20"/>
          <w:szCs w:val="20"/>
        </w:rPr>
      </w:pPr>
      <w:r w:rsidRPr="0034272E">
        <w:rPr>
          <w:rFonts w:ascii="Adobe Caslon Pro" w:hAnsi="Adobe Caslon Pro" w:cs="Arial"/>
          <w:b/>
          <w:sz w:val="20"/>
          <w:szCs w:val="20"/>
        </w:rPr>
        <w:t xml:space="preserve">teaching complex geological concepts to </w:t>
      </w:r>
      <w:r w:rsidR="0047058A" w:rsidRPr="0034272E">
        <w:rPr>
          <w:rFonts w:ascii="Adobe Caslon Pro" w:hAnsi="Adobe Caslon Pro" w:cs="Arial"/>
          <w:b/>
          <w:sz w:val="20"/>
          <w:szCs w:val="20"/>
        </w:rPr>
        <w:t xml:space="preserve">laypersons, &amp; managing goals while working in </w:t>
      </w:r>
      <w:r w:rsidRPr="0034272E">
        <w:rPr>
          <w:rFonts w:ascii="Adobe Caslon Pro" w:hAnsi="Adobe Caslon Pro" w:cs="Arial"/>
          <w:b/>
          <w:sz w:val="20"/>
          <w:szCs w:val="20"/>
        </w:rPr>
        <w:t xml:space="preserve">multidisciplinary </w:t>
      </w:r>
      <w:r w:rsidR="0047058A" w:rsidRPr="0034272E">
        <w:rPr>
          <w:rFonts w:ascii="Adobe Caslon Pro" w:hAnsi="Adobe Caslon Pro" w:cs="Arial"/>
          <w:b/>
          <w:sz w:val="20"/>
          <w:szCs w:val="20"/>
        </w:rPr>
        <w:t>groups</w:t>
      </w:r>
      <w:r w:rsidRPr="0034272E">
        <w:rPr>
          <w:rFonts w:ascii="Adobe Caslon Pro" w:hAnsi="Adobe Caslon Pro" w:cs="Arial"/>
          <w:b/>
          <w:sz w:val="20"/>
          <w:szCs w:val="20"/>
        </w:rPr>
        <w:t xml:space="preserve">.    </w:t>
      </w:r>
    </w:p>
    <w:p w14:paraId="6FF40523" w14:textId="77777777" w:rsidR="00537E56" w:rsidRPr="003D4256" w:rsidRDefault="00537E56" w:rsidP="00AA33AE">
      <w:pPr>
        <w:rPr>
          <w:rFonts w:ascii="Adobe Caslon Pro" w:hAnsi="Adobe Caslon Pro" w:cs="Arial"/>
          <w:b/>
          <w:sz w:val="10"/>
          <w:szCs w:val="10"/>
        </w:rPr>
      </w:pPr>
    </w:p>
    <w:p w14:paraId="55838D28" w14:textId="77777777" w:rsidR="00AD3552" w:rsidRPr="0034272E" w:rsidRDefault="00AD3552" w:rsidP="00AD3552">
      <w:pPr>
        <w:ind w:left="1440" w:hanging="1440"/>
        <w:jc w:val="both"/>
        <w:rPr>
          <w:rFonts w:ascii="Adobe Caslon Pro" w:hAnsi="Adobe Caslon Pro"/>
          <w:sz w:val="20"/>
          <w:szCs w:val="20"/>
        </w:rPr>
      </w:pPr>
      <w:r w:rsidRPr="0034272E">
        <w:rPr>
          <w:rFonts w:ascii="Adobe Caslon Pro" w:hAnsi="Adobe Caslon Pro"/>
          <w:sz w:val="20"/>
          <w:szCs w:val="20"/>
        </w:rPr>
        <w:t xml:space="preserve">Education: </w:t>
      </w:r>
      <w:r w:rsidRPr="0034272E">
        <w:rPr>
          <w:rFonts w:ascii="Adobe Caslon Pro" w:hAnsi="Adobe Caslon Pro"/>
          <w:sz w:val="20"/>
          <w:szCs w:val="20"/>
        </w:rPr>
        <w:tab/>
      </w:r>
      <w:r w:rsidRPr="0034272E">
        <w:rPr>
          <w:rFonts w:ascii="Adobe Caslon Pro" w:hAnsi="Adobe Caslon Pro"/>
          <w:i/>
          <w:sz w:val="20"/>
          <w:szCs w:val="20"/>
        </w:rPr>
        <w:t xml:space="preserve">University of Texas of the Permian Basin, Odessa, Texas </w:t>
      </w:r>
    </w:p>
    <w:p w14:paraId="32CB1A23" w14:textId="05AFA766" w:rsidR="00AD3552" w:rsidRPr="0034272E" w:rsidRDefault="00AD3552" w:rsidP="00AD3552">
      <w:pPr>
        <w:ind w:left="1440"/>
        <w:jc w:val="both"/>
        <w:rPr>
          <w:rFonts w:ascii="Adobe Caslon Pro" w:hAnsi="Adobe Caslon Pro"/>
          <w:sz w:val="20"/>
          <w:szCs w:val="20"/>
        </w:rPr>
      </w:pPr>
      <w:r w:rsidRPr="0034272E">
        <w:rPr>
          <w:rFonts w:ascii="Adobe Caslon Pro" w:hAnsi="Adobe Caslon Pro"/>
          <w:sz w:val="20"/>
          <w:szCs w:val="20"/>
        </w:rPr>
        <w:t>Degree: Master o</w:t>
      </w:r>
      <w:r w:rsidR="00484375" w:rsidRPr="0034272E">
        <w:rPr>
          <w:rFonts w:ascii="Adobe Caslon Pro" w:hAnsi="Adobe Caslon Pro"/>
          <w:sz w:val="20"/>
          <w:szCs w:val="20"/>
        </w:rPr>
        <w:t>f Business Administration with</w:t>
      </w:r>
      <w:r w:rsidRPr="0034272E">
        <w:rPr>
          <w:rFonts w:ascii="Adobe Caslon Pro" w:hAnsi="Adobe Caslon Pro"/>
          <w:sz w:val="20"/>
          <w:szCs w:val="20"/>
        </w:rPr>
        <w:t xml:space="preserve"> Concentration</w:t>
      </w:r>
      <w:r w:rsidR="00484375" w:rsidRPr="0034272E">
        <w:rPr>
          <w:rFonts w:ascii="Adobe Caslon Pro" w:hAnsi="Adobe Caslon Pro"/>
          <w:sz w:val="20"/>
          <w:szCs w:val="20"/>
        </w:rPr>
        <w:t>s</w:t>
      </w:r>
      <w:r w:rsidRPr="0034272E">
        <w:rPr>
          <w:rFonts w:ascii="Adobe Caslon Pro" w:hAnsi="Adobe Caslon Pro"/>
          <w:sz w:val="20"/>
          <w:szCs w:val="20"/>
        </w:rPr>
        <w:t xml:space="preserve"> in Energy Business</w:t>
      </w:r>
      <w:r w:rsidR="00484375" w:rsidRPr="0034272E">
        <w:rPr>
          <w:rFonts w:ascii="Adobe Caslon Pro" w:hAnsi="Adobe Caslon Pro"/>
          <w:sz w:val="20"/>
          <w:szCs w:val="20"/>
        </w:rPr>
        <w:t>,</w:t>
      </w:r>
      <w:r w:rsidRPr="0034272E">
        <w:rPr>
          <w:rFonts w:ascii="Adobe Caslon Pro" w:hAnsi="Adobe Caslon Pro"/>
          <w:sz w:val="20"/>
          <w:szCs w:val="20"/>
        </w:rPr>
        <w:t xml:space="preserve"> &amp; Finance</w:t>
      </w:r>
    </w:p>
    <w:p w14:paraId="34B68C0E" w14:textId="70A2ED50" w:rsidR="00AD3552" w:rsidRPr="0034272E" w:rsidRDefault="00AD3552" w:rsidP="00AD3552">
      <w:pPr>
        <w:ind w:left="1440"/>
        <w:jc w:val="both"/>
        <w:rPr>
          <w:rFonts w:ascii="Adobe Caslon Pro" w:hAnsi="Adobe Caslon Pro"/>
          <w:sz w:val="20"/>
          <w:szCs w:val="20"/>
        </w:rPr>
      </w:pPr>
      <w:r w:rsidRPr="0034272E">
        <w:rPr>
          <w:rFonts w:ascii="Adobe Caslon Pro" w:hAnsi="Adobe Caslon Pro"/>
          <w:sz w:val="20"/>
          <w:szCs w:val="20"/>
        </w:rPr>
        <w:t>Expected Graduation: Dec. 2018 – GPA: 3.</w:t>
      </w:r>
      <w:r w:rsidR="0067629B">
        <w:rPr>
          <w:rFonts w:ascii="Adobe Caslon Pro" w:hAnsi="Adobe Caslon Pro"/>
          <w:sz w:val="20"/>
          <w:szCs w:val="20"/>
        </w:rPr>
        <w:t>857</w:t>
      </w:r>
      <w:r w:rsidRPr="0034272E">
        <w:rPr>
          <w:rFonts w:ascii="Adobe Caslon Pro" w:hAnsi="Adobe Caslon Pro"/>
          <w:sz w:val="20"/>
          <w:szCs w:val="20"/>
        </w:rPr>
        <w:t xml:space="preserve"> / 4.0</w:t>
      </w:r>
      <w:bookmarkStart w:id="0" w:name="_GoBack"/>
      <w:bookmarkEnd w:id="0"/>
    </w:p>
    <w:p w14:paraId="5A27B8AC" w14:textId="77777777" w:rsidR="00AD3552" w:rsidRPr="0034272E" w:rsidRDefault="00AD3552" w:rsidP="00AD3552">
      <w:pPr>
        <w:ind w:left="1440"/>
        <w:rPr>
          <w:rFonts w:ascii="Adobe Caslon Pro" w:hAnsi="Adobe Caslon Pro"/>
          <w:sz w:val="10"/>
          <w:szCs w:val="10"/>
        </w:rPr>
      </w:pPr>
    </w:p>
    <w:p w14:paraId="40E4722E" w14:textId="77777777" w:rsidR="00AD3552" w:rsidRPr="0034272E" w:rsidRDefault="00AD3552" w:rsidP="00AD3552">
      <w:pPr>
        <w:tabs>
          <w:tab w:val="left" w:pos="1800"/>
        </w:tabs>
        <w:ind w:left="1440"/>
        <w:jc w:val="both"/>
        <w:rPr>
          <w:rFonts w:ascii="Adobe Caslon Pro" w:hAnsi="Adobe Caslon Pro"/>
          <w:sz w:val="20"/>
          <w:szCs w:val="20"/>
        </w:rPr>
      </w:pPr>
      <w:r w:rsidRPr="0034272E">
        <w:rPr>
          <w:rFonts w:ascii="Adobe Caslon Pro" w:hAnsi="Adobe Caslon Pro"/>
          <w:i/>
          <w:sz w:val="20"/>
          <w:szCs w:val="20"/>
        </w:rPr>
        <w:t>University of Texas of the Permian Basin, Odessa, Texas</w:t>
      </w:r>
    </w:p>
    <w:p w14:paraId="16FD246F" w14:textId="77777777" w:rsidR="00AD3552" w:rsidRPr="0034272E" w:rsidRDefault="00AD3552" w:rsidP="00AD3552">
      <w:pPr>
        <w:ind w:left="1440"/>
        <w:jc w:val="both"/>
        <w:rPr>
          <w:rFonts w:ascii="Adobe Caslon Pro" w:hAnsi="Adobe Caslon Pro"/>
          <w:sz w:val="20"/>
          <w:szCs w:val="20"/>
        </w:rPr>
      </w:pPr>
      <w:r w:rsidRPr="0034272E">
        <w:rPr>
          <w:rFonts w:ascii="Adobe Caslon Pro" w:hAnsi="Adobe Caslon Pro"/>
          <w:sz w:val="20"/>
          <w:szCs w:val="20"/>
        </w:rPr>
        <w:t>Degree: Master of Science in Geology: August 2015 – GPA: 4.0 / 4.0</w:t>
      </w:r>
    </w:p>
    <w:p w14:paraId="086B6203" w14:textId="77777777" w:rsidR="00AD3552" w:rsidRPr="0034272E" w:rsidRDefault="00AD3552" w:rsidP="00AD3552">
      <w:pPr>
        <w:ind w:left="1440"/>
        <w:jc w:val="both"/>
        <w:rPr>
          <w:rFonts w:ascii="Adobe Caslon Pro" w:hAnsi="Adobe Caslon Pro"/>
          <w:sz w:val="20"/>
          <w:szCs w:val="20"/>
        </w:rPr>
      </w:pPr>
      <w:r w:rsidRPr="0034272E">
        <w:rPr>
          <w:rFonts w:ascii="Adobe Caslon Pro" w:hAnsi="Adobe Caslon Pro"/>
          <w:sz w:val="20"/>
          <w:szCs w:val="20"/>
        </w:rPr>
        <w:t>Thesis: Subsurface analysis and cycle stratigraphy of the Upper Cambrian Wilberns formation, western Llano Uplift region, McCulloch County, Texas, with comparison to Wilberns on outcrop</w:t>
      </w:r>
    </w:p>
    <w:p w14:paraId="1A9BBC99" w14:textId="77777777" w:rsidR="00AD3552" w:rsidRPr="0034272E" w:rsidRDefault="00AD3552" w:rsidP="00AD3552">
      <w:pPr>
        <w:ind w:left="1440"/>
        <w:jc w:val="both"/>
        <w:rPr>
          <w:rFonts w:ascii="Adobe Caslon Pro" w:hAnsi="Adobe Caslon Pro"/>
          <w:sz w:val="20"/>
          <w:szCs w:val="20"/>
        </w:rPr>
      </w:pPr>
      <w:r w:rsidRPr="0034272E">
        <w:rPr>
          <w:rFonts w:ascii="Adobe Caslon Pro" w:hAnsi="Adobe Caslon Pro"/>
          <w:sz w:val="20"/>
          <w:szCs w:val="20"/>
        </w:rPr>
        <w:t>Awards: Outstanding Graduate Geology Student Award Recipient</w:t>
      </w:r>
    </w:p>
    <w:p w14:paraId="639EF333" w14:textId="77777777" w:rsidR="00AD3552" w:rsidRPr="0034272E" w:rsidRDefault="00AD3552" w:rsidP="00AD3552">
      <w:pPr>
        <w:ind w:left="1440"/>
        <w:rPr>
          <w:rFonts w:ascii="Adobe Caslon Pro" w:hAnsi="Adobe Caslon Pro"/>
          <w:sz w:val="10"/>
          <w:szCs w:val="10"/>
        </w:rPr>
      </w:pPr>
    </w:p>
    <w:p w14:paraId="63E4DF84" w14:textId="77777777" w:rsidR="00AD3552" w:rsidRPr="0034272E" w:rsidRDefault="00AD3552" w:rsidP="00AD3552">
      <w:pPr>
        <w:ind w:left="1440"/>
        <w:jc w:val="both"/>
        <w:rPr>
          <w:rFonts w:ascii="Adobe Caslon Pro" w:hAnsi="Adobe Caslon Pro"/>
          <w:sz w:val="20"/>
          <w:szCs w:val="20"/>
        </w:rPr>
      </w:pPr>
      <w:r w:rsidRPr="0034272E">
        <w:rPr>
          <w:rFonts w:ascii="Adobe Caslon Pro" w:hAnsi="Adobe Caslon Pro"/>
          <w:sz w:val="20"/>
          <w:szCs w:val="20"/>
        </w:rPr>
        <w:t>S</w:t>
      </w:r>
      <w:r w:rsidRPr="0034272E">
        <w:rPr>
          <w:rFonts w:ascii="Adobe Caslon Pro" w:hAnsi="Adobe Caslon Pro"/>
          <w:i/>
          <w:sz w:val="20"/>
          <w:szCs w:val="20"/>
        </w:rPr>
        <w:t xml:space="preserve">ul Ross State University, Alpine, Texas </w:t>
      </w:r>
    </w:p>
    <w:p w14:paraId="5E5FABAF" w14:textId="77777777" w:rsidR="00AD3552" w:rsidRPr="0034272E" w:rsidRDefault="00AD3552" w:rsidP="00AD3552">
      <w:pPr>
        <w:ind w:left="1440"/>
        <w:jc w:val="both"/>
        <w:rPr>
          <w:rFonts w:ascii="Adobe Caslon Pro" w:hAnsi="Adobe Caslon Pro"/>
          <w:sz w:val="20"/>
          <w:szCs w:val="20"/>
        </w:rPr>
      </w:pPr>
      <w:r w:rsidRPr="0034272E">
        <w:rPr>
          <w:rFonts w:ascii="Adobe Caslon Pro" w:hAnsi="Adobe Caslon Pro"/>
          <w:sz w:val="20"/>
          <w:szCs w:val="20"/>
        </w:rPr>
        <w:t>Bachelor of Science in Geology: May 2009 – GPA: 3.473 / 4.0</w:t>
      </w:r>
    </w:p>
    <w:p w14:paraId="174A4586" w14:textId="77777777" w:rsidR="00AD3552" w:rsidRPr="0034272E" w:rsidRDefault="00AD3552" w:rsidP="00AD3552">
      <w:pPr>
        <w:ind w:left="1440"/>
        <w:jc w:val="both"/>
        <w:rPr>
          <w:rFonts w:ascii="Adobe Caslon Pro" w:hAnsi="Adobe Caslon Pro"/>
          <w:sz w:val="20"/>
          <w:szCs w:val="20"/>
        </w:rPr>
      </w:pPr>
      <w:r w:rsidRPr="0034272E">
        <w:rPr>
          <w:rFonts w:ascii="Adobe Caslon Pro" w:hAnsi="Adobe Caslon Pro"/>
          <w:sz w:val="20"/>
          <w:szCs w:val="20"/>
        </w:rPr>
        <w:t>Minor: Geography with a concentration in Geographic Information Systems (GIS)</w:t>
      </w:r>
    </w:p>
    <w:p w14:paraId="1759DD34" w14:textId="77777777" w:rsidR="00AD3552" w:rsidRPr="003D4256" w:rsidRDefault="00AD3552" w:rsidP="00AD3552">
      <w:pPr>
        <w:ind w:left="1440"/>
        <w:jc w:val="both"/>
        <w:rPr>
          <w:rFonts w:ascii="Adobe Caslon Pro" w:hAnsi="Adobe Caslon Pro" w:cs="Arial"/>
          <w:bCs/>
          <w:sz w:val="20"/>
          <w:szCs w:val="20"/>
          <w:lang w:val="en-GB"/>
        </w:rPr>
      </w:pPr>
      <w:r w:rsidRPr="0034272E">
        <w:rPr>
          <w:rFonts w:ascii="Adobe Caslon Pro" w:hAnsi="Adobe Caslon Pro"/>
          <w:sz w:val="20"/>
          <w:szCs w:val="20"/>
        </w:rPr>
        <w:t xml:space="preserve">Awards: Outstanding Undergraduate Student Award Recipient, Dean’s List </w:t>
      </w:r>
    </w:p>
    <w:p w14:paraId="3DD2CA05" w14:textId="77777777" w:rsidR="00AD3552" w:rsidRPr="003D4256" w:rsidRDefault="00AD3552" w:rsidP="002D1BC5">
      <w:pPr>
        <w:jc w:val="both"/>
        <w:rPr>
          <w:rFonts w:ascii="Adobe Caslon Pro" w:hAnsi="Adobe Caslon Pro"/>
          <w:b/>
          <w:sz w:val="10"/>
          <w:szCs w:val="10"/>
        </w:rPr>
      </w:pPr>
    </w:p>
    <w:p w14:paraId="2D591347" w14:textId="7C3B9C44" w:rsidR="00BC6006" w:rsidRPr="003D4256" w:rsidRDefault="002C72C8" w:rsidP="002D1BC5">
      <w:pPr>
        <w:jc w:val="both"/>
        <w:rPr>
          <w:rFonts w:ascii="Adobe Caslon Pro" w:hAnsi="Adobe Caslon Pro"/>
          <w:sz w:val="20"/>
          <w:szCs w:val="20"/>
        </w:rPr>
      </w:pPr>
      <w:r w:rsidRPr="003D4256">
        <w:rPr>
          <w:rFonts w:ascii="Adobe Caslon Pro" w:hAnsi="Adobe Caslon Pro"/>
          <w:b/>
          <w:sz w:val="20"/>
          <w:szCs w:val="20"/>
        </w:rPr>
        <w:t>Software:</w:t>
      </w:r>
      <w:r w:rsidRPr="003D4256">
        <w:rPr>
          <w:rFonts w:ascii="Adobe Caslon Pro" w:hAnsi="Adobe Caslon Pro"/>
          <w:b/>
          <w:sz w:val="20"/>
          <w:szCs w:val="20"/>
        </w:rPr>
        <w:tab/>
      </w:r>
      <w:r w:rsidR="00BC6006" w:rsidRPr="003D4256">
        <w:rPr>
          <w:rFonts w:ascii="Adobe Caslon Pro" w:hAnsi="Adobe Caslon Pro"/>
          <w:sz w:val="20"/>
          <w:szCs w:val="20"/>
        </w:rPr>
        <w:t>GeoGraphix, Petra, ESRI ArcGIS, Micro</w:t>
      </w:r>
      <w:r w:rsidR="009D5818" w:rsidRPr="003D4256">
        <w:rPr>
          <w:rFonts w:ascii="Adobe Caslon Pro" w:hAnsi="Adobe Caslon Pro"/>
          <w:sz w:val="20"/>
          <w:szCs w:val="20"/>
        </w:rPr>
        <w:t>soft Office Suite, Adobe Creative</w:t>
      </w:r>
      <w:r w:rsidR="00BC6006" w:rsidRPr="003D4256">
        <w:rPr>
          <w:rFonts w:ascii="Adobe Caslon Pro" w:hAnsi="Adobe Caslon Pro"/>
          <w:sz w:val="20"/>
          <w:szCs w:val="20"/>
        </w:rPr>
        <w:t xml:space="preserve"> Suite</w:t>
      </w:r>
    </w:p>
    <w:p w14:paraId="28A521FD" w14:textId="77777777" w:rsidR="00C94C76" w:rsidRPr="003D4256" w:rsidRDefault="00C94C76" w:rsidP="00C94C76">
      <w:pPr>
        <w:rPr>
          <w:rFonts w:ascii="Adobe Caslon Pro" w:hAnsi="Adobe Caslon Pro"/>
          <w:b/>
          <w:sz w:val="10"/>
          <w:szCs w:val="10"/>
        </w:rPr>
      </w:pPr>
    </w:p>
    <w:p w14:paraId="6657A64E" w14:textId="569E2C0B" w:rsidR="005C5ED9" w:rsidRPr="003D4256" w:rsidRDefault="00071CBC" w:rsidP="002C72C8">
      <w:pPr>
        <w:ind w:left="1440" w:hanging="1440"/>
        <w:rPr>
          <w:rFonts w:ascii="Adobe Caslon Pro" w:hAnsi="Adobe Caslon Pro"/>
          <w:sz w:val="20"/>
          <w:szCs w:val="20"/>
        </w:rPr>
      </w:pPr>
      <w:r w:rsidRPr="003D4256">
        <w:rPr>
          <w:rFonts w:ascii="Adobe Caslon Pro" w:hAnsi="Adobe Caslon Pro"/>
          <w:b/>
          <w:sz w:val="20"/>
          <w:szCs w:val="20"/>
        </w:rPr>
        <w:t>Experience</w:t>
      </w:r>
      <w:r w:rsidR="00AA33AE" w:rsidRPr="003D4256">
        <w:rPr>
          <w:rFonts w:ascii="Adobe Caslon Pro" w:hAnsi="Adobe Caslon Pro"/>
          <w:b/>
          <w:sz w:val="20"/>
          <w:szCs w:val="20"/>
        </w:rPr>
        <w:t>:</w:t>
      </w:r>
      <w:r w:rsidR="002C72C8" w:rsidRPr="003D4256">
        <w:rPr>
          <w:rFonts w:ascii="Adobe Caslon Pro" w:hAnsi="Adobe Caslon Pro"/>
          <w:b/>
          <w:sz w:val="20"/>
          <w:szCs w:val="20"/>
        </w:rPr>
        <w:tab/>
      </w:r>
      <w:r w:rsidR="005C5ED9" w:rsidRPr="003D4256">
        <w:rPr>
          <w:rFonts w:ascii="Adobe Caslon Pro" w:hAnsi="Adobe Caslon Pro"/>
          <w:sz w:val="20"/>
          <w:szCs w:val="20"/>
        </w:rPr>
        <w:t>July 2013 – March 2016</w:t>
      </w:r>
    </w:p>
    <w:p w14:paraId="0EA19AFD" w14:textId="4B93DD58" w:rsidR="005C5ED9" w:rsidRPr="003D4256" w:rsidRDefault="005C5ED9" w:rsidP="002C72C8">
      <w:pPr>
        <w:ind w:left="1440"/>
        <w:rPr>
          <w:rFonts w:ascii="Adobe Caslon Pro" w:hAnsi="Adobe Caslon Pro"/>
          <w:sz w:val="20"/>
          <w:szCs w:val="20"/>
        </w:rPr>
      </w:pPr>
      <w:r w:rsidRPr="003D4256">
        <w:rPr>
          <w:rFonts w:ascii="Adobe Caslon Pro" w:hAnsi="Adobe Caslon Pro"/>
          <w:sz w:val="20"/>
          <w:szCs w:val="20"/>
        </w:rPr>
        <w:t>Distribution NOW (Formerly NOV Wilson), Midland, Texas</w:t>
      </w:r>
    </w:p>
    <w:p w14:paraId="02FCA1FF" w14:textId="029F5F1A" w:rsidR="00047666" w:rsidRPr="003D4256" w:rsidRDefault="00B3222B" w:rsidP="002C72C8">
      <w:pPr>
        <w:ind w:left="144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sz w:val="20"/>
          <w:szCs w:val="20"/>
        </w:rPr>
        <w:t>L</w:t>
      </w:r>
      <w:r w:rsidR="005C5ED9" w:rsidRPr="003D4256">
        <w:rPr>
          <w:rFonts w:ascii="Adobe Caslon Pro" w:hAnsi="Adobe Caslon Pro"/>
          <w:sz w:val="20"/>
          <w:szCs w:val="20"/>
        </w:rPr>
        <w:t>ogistical Operations Specialist</w:t>
      </w:r>
      <w:r w:rsidRPr="003D4256">
        <w:rPr>
          <w:rFonts w:ascii="Adobe Caslon Pro" w:hAnsi="Adobe Caslon Pro"/>
          <w:sz w:val="20"/>
          <w:szCs w:val="20"/>
        </w:rPr>
        <w:t xml:space="preserve"> </w:t>
      </w:r>
    </w:p>
    <w:p w14:paraId="596A1918" w14:textId="77777777" w:rsidR="003F33BD" w:rsidRPr="003D4256" w:rsidRDefault="003F33BD" w:rsidP="002C72C8">
      <w:pPr>
        <w:ind w:left="1440"/>
        <w:rPr>
          <w:rFonts w:ascii="Adobe Caslon Pro" w:hAnsi="Adobe Caslon Pro"/>
          <w:bCs/>
          <w:sz w:val="10"/>
          <w:szCs w:val="10"/>
          <w:lang w:val="en-GB"/>
        </w:rPr>
      </w:pPr>
    </w:p>
    <w:p w14:paraId="2EFD184F" w14:textId="67DB1BE1" w:rsidR="005C5ED9" w:rsidRPr="003D4256" w:rsidRDefault="005C5ED9" w:rsidP="0007413D">
      <w:pPr>
        <w:pStyle w:val="ListParagraph"/>
        <w:numPr>
          <w:ilvl w:val="0"/>
          <w:numId w:val="11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sz w:val="20"/>
          <w:szCs w:val="20"/>
        </w:rPr>
        <w:t>Regularly commended on work quality and performance by customers and supervisors</w:t>
      </w:r>
    </w:p>
    <w:p w14:paraId="435D532A" w14:textId="667AB5E0" w:rsidR="005C5ED9" w:rsidRPr="003D4256" w:rsidRDefault="005C5ED9" w:rsidP="0007413D">
      <w:pPr>
        <w:pStyle w:val="ListParagraph"/>
        <w:numPr>
          <w:ilvl w:val="0"/>
          <w:numId w:val="11"/>
        </w:numPr>
        <w:ind w:left="1800"/>
        <w:rPr>
          <w:rFonts w:ascii="Adobe Caslon Pro" w:hAnsi="Adobe Caslon Pro"/>
          <w:sz w:val="20"/>
          <w:szCs w:val="20"/>
        </w:rPr>
      </w:pPr>
      <w:r w:rsidRPr="003D4256">
        <w:rPr>
          <w:rFonts w:ascii="Adobe Caslon Pro" w:hAnsi="Adobe Caslon Pro"/>
          <w:sz w:val="20"/>
          <w:szCs w:val="20"/>
        </w:rPr>
        <w:t xml:space="preserve">Consistently met deadlines and exceeded productivity expectations </w:t>
      </w:r>
    </w:p>
    <w:p w14:paraId="3D229AE6" w14:textId="7D506C26" w:rsidR="005C5ED9" w:rsidRPr="00301CAB" w:rsidRDefault="005C5ED9" w:rsidP="0007413D">
      <w:pPr>
        <w:pStyle w:val="ListParagraph"/>
        <w:numPr>
          <w:ilvl w:val="0"/>
          <w:numId w:val="11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 xml:space="preserve">Comfortable </w:t>
      </w:r>
      <w:r w:rsidRPr="003D4256">
        <w:rPr>
          <w:rFonts w:ascii="Adobe Caslon Pro" w:hAnsi="Adobe Caslon Pro"/>
          <w:sz w:val="20"/>
          <w:szCs w:val="20"/>
        </w:rPr>
        <w:t>Operating Windows or Unix based PCs</w:t>
      </w:r>
    </w:p>
    <w:p w14:paraId="165BE149" w14:textId="5DDE78AC" w:rsidR="00301CAB" w:rsidRPr="003D4256" w:rsidRDefault="00301CAB" w:rsidP="0007413D">
      <w:pPr>
        <w:pStyle w:val="ListParagraph"/>
        <w:numPr>
          <w:ilvl w:val="0"/>
          <w:numId w:val="11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>
        <w:rPr>
          <w:rFonts w:ascii="Adobe Caslon Pro" w:hAnsi="Adobe Caslon Pro"/>
          <w:sz w:val="20"/>
          <w:szCs w:val="20"/>
        </w:rPr>
        <w:t>Demonstrates expertise in managing and achieving long term goals</w:t>
      </w:r>
    </w:p>
    <w:p w14:paraId="12004253" w14:textId="77777777" w:rsidR="005C5ED9" w:rsidRPr="003D4256" w:rsidRDefault="005C5ED9" w:rsidP="002C72C8">
      <w:pPr>
        <w:ind w:left="1440"/>
        <w:rPr>
          <w:rFonts w:ascii="Adobe Caslon Pro" w:hAnsi="Adobe Caslon Pro"/>
          <w:bCs/>
          <w:sz w:val="10"/>
          <w:szCs w:val="10"/>
          <w:lang w:val="en-GB"/>
        </w:rPr>
      </w:pPr>
    </w:p>
    <w:p w14:paraId="686ECBF4" w14:textId="77777777" w:rsidR="00F94F72" w:rsidRPr="003D4256" w:rsidRDefault="00F94F72" w:rsidP="002C72C8">
      <w:pPr>
        <w:ind w:left="144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>April 2010 – August 2010 | January 2012 – April 2013</w:t>
      </w:r>
    </w:p>
    <w:p w14:paraId="1576B9A5" w14:textId="06BCBC7F" w:rsidR="00F94F72" w:rsidRPr="003D4256" w:rsidRDefault="00F94F72" w:rsidP="002C72C8">
      <w:pPr>
        <w:ind w:left="144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>Selman &amp; Associates Geological Services, Midland, Texas</w:t>
      </w:r>
    </w:p>
    <w:p w14:paraId="0D19F9F2" w14:textId="106603D7" w:rsidR="00F05EB4" w:rsidRPr="003D4256" w:rsidRDefault="00F94F72" w:rsidP="002C72C8">
      <w:pPr>
        <w:ind w:left="144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 xml:space="preserve">Team Logger | </w:t>
      </w:r>
      <w:r w:rsidR="00B3222B" w:rsidRPr="003D4256">
        <w:rPr>
          <w:rFonts w:ascii="Adobe Caslon Pro" w:hAnsi="Adobe Caslon Pro"/>
          <w:bCs/>
          <w:sz w:val="20"/>
          <w:szCs w:val="20"/>
          <w:lang w:val="en-GB"/>
        </w:rPr>
        <w:t>Lead Mud Logger</w:t>
      </w:r>
    </w:p>
    <w:p w14:paraId="78B52C1C" w14:textId="77777777" w:rsidR="003F33BD" w:rsidRPr="003D4256" w:rsidRDefault="003F33BD" w:rsidP="002C72C8">
      <w:pPr>
        <w:ind w:left="1440"/>
        <w:rPr>
          <w:rFonts w:ascii="Adobe Caslon Pro" w:hAnsi="Adobe Caslon Pro"/>
          <w:bCs/>
          <w:sz w:val="10"/>
          <w:szCs w:val="10"/>
          <w:lang w:val="en-GB"/>
        </w:rPr>
      </w:pPr>
    </w:p>
    <w:p w14:paraId="195B080B" w14:textId="54505A32" w:rsidR="00F94F72" w:rsidRPr="003D4256" w:rsidRDefault="00F94F72" w:rsidP="0007413D">
      <w:pPr>
        <w:pStyle w:val="ListParagraph"/>
        <w:numPr>
          <w:ilvl w:val="0"/>
          <w:numId w:val="10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>Worked in Wolfberry of the Permian Basin, and the Barnett in the Fort Worth Basin</w:t>
      </w:r>
    </w:p>
    <w:p w14:paraId="0383837A" w14:textId="2456CED6" w:rsidR="003F33BD" w:rsidRPr="003D4256" w:rsidRDefault="003F33BD" w:rsidP="0007413D">
      <w:pPr>
        <w:pStyle w:val="ListParagraph"/>
        <w:numPr>
          <w:ilvl w:val="0"/>
          <w:numId w:val="10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sz w:val="20"/>
          <w:szCs w:val="20"/>
        </w:rPr>
        <w:t>Ana</w:t>
      </w:r>
      <w:r w:rsidR="0007413D">
        <w:rPr>
          <w:rFonts w:ascii="Adobe Caslon Pro" w:hAnsi="Adobe Caslon Pro"/>
          <w:sz w:val="20"/>
          <w:szCs w:val="20"/>
        </w:rPr>
        <w:t>lyzed drill cuttings and created</w:t>
      </w:r>
      <w:r w:rsidRPr="003D4256">
        <w:rPr>
          <w:rFonts w:ascii="Adobe Caslon Pro" w:hAnsi="Adobe Caslon Pro"/>
          <w:sz w:val="20"/>
          <w:szCs w:val="20"/>
        </w:rPr>
        <w:t xml:space="preserve"> graphic logs of Permian Basin</w:t>
      </w:r>
      <w:r w:rsidR="0007413D">
        <w:rPr>
          <w:rFonts w:ascii="Adobe Caslon Pro" w:hAnsi="Adobe Caslon Pro"/>
          <w:sz w:val="20"/>
          <w:szCs w:val="20"/>
        </w:rPr>
        <w:t>, and Fort Worth Basin</w:t>
      </w:r>
      <w:r w:rsidRPr="003D4256">
        <w:rPr>
          <w:rFonts w:ascii="Adobe Caslon Pro" w:hAnsi="Adobe Caslon Pro"/>
          <w:sz w:val="20"/>
          <w:szCs w:val="20"/>
        </w:rPr>
        <w:t xml:space="preserve"> wells</w:t>
      </w:r>
    </w:p>
    <w:p w14:paraId="00B3CE4E" w14:textId="1AE7870E" w:rsidR="003F33BD" w:rsidRPr="003D4256" w:rsidRDefault="0007413D" w:rsidP="0007413D">
      <w:pPr>
        <w:pStyle w:val="ListParagraph"/>
        <w:numPr>
          <w:ilvl w:val="0"/>
          <w:numId w:val="10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>
        <w:rPr>
          <w:rFonts w:ascii="Adobe Caslon Pro" w:eastAsia="Times New Roman" w:hAnsi="Adobe Caslon Pro"/>
          <w:sz w:val="20"/>
          <w:szCs w:val="20"/>
        </w:rPr>
        <w:t>Educated &amp; t</w:t>
      </w:r>
      <w:r w:rsidR="003F33BD" w:rsidRPr="003D4256">
        <w:rPr>
          <w:rFonts w:ascii="Adobe Caslon Pro" w:eastAsia="Times New Roman" w:hAnsi="Adobe Caslon Pro"/>
          <w:sz w:val="20"/>
          <w:szCs w:val="20"/>
        </w:rPr>
        <w:t>rained new employees who consistently met management’s expectations</w:t>
      </w:r>
    </w:p>
    <w:p w14:paraId="5BA9583D" w14:textId="3CB75972" w:rsidR="003F33BD" w:rsidRPr="003D4256" w:rsidRDefault="003F33BD" w:rsidP="0007413D">
      <w:pPr>
        <w:pStyle w:val="ListParagraph"/>
        <w:numPr>
          <w:ilvl w:val="0"/>
          <w:numId w:val="10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eastAsia="Times New Roman" w:hAnsi="Adobe Caslon Pro"/>
          <w:sz w:val="20"/>
          <w:szCs w:val="20"/>
        </w:rPr>
        <w:t>Reviewed work performed by trainees for accuracy, and gave constructive feedback on performance</w:t>
      </w:r>
    </w:p>
    <w:p w14:paraId="60EF3C7F" w14:textId="210A8503" w:rsidR="003F33BD" w:rsidRPr="003D4256" w:rsidRDefault="00CB79B1" w:rsidP="0007413D">
      <w:pPr>
        <w:pStyle w:val="ListParagraph"/>
        <w:numPr>
          <w:ilvl w:val="0"/>
          <w:numId w:val="10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>
        <w:rPr>
          <w:rFonts w:ascii="Adobe Caslon Pro" w:hAnsi="Adobe Caslon Pro"/>
          <w:sz w:val="20"/>
          <w:szCs w:val="20"/>
        </w:rPr>
        <w:t>Communicates</w:t>
      </w:r>
      <w:r w:rsidR="003F33BD" w:rsidRPr="003D4256">
        <w:rPr>
          <w:rFonts w:ascii="Adobe Caslon Pro" w:hAnsi="Adobe Caslon Pro"/>
          <w:sz w:val="20"/>
          <w:szCs w:val="20"/>
        </w:rPr>
        <w:t xml:space="preserve"> advanced </w:t>
      </w:r>
      <w:r w:rsidR="00301CAB">
        <w:rPr>
          <w:rFonts w:ascii="Adobe Caslon Pro" w:hAnsi="Adobe Caslon Pro"/>
          <w:sz w:val="20"/>
          <w:szCs w:val="20"/>
        </w:rPr>
        <w:t>geological</w:t>
      </w:r>
      <w:r w:rsidR="003F33BD" w:rsidRPr="003D4256">
        <w:rPr>
          <w:rFonts w:ascii="Adobe Caslon Pro" w:hAnsi="Adobe Caslon Pro"/>
          <w:sz w:val="20"/>
          <w:szCs w:val="20"/>
        </w:rPr>
        <w:t xml:space="preserve"> concepts in a structured, and articulated style to </w:t>
      </w:r>
      <w:r>
        <w:rPr>
          <w:rFonts w:ascii="Adobe Caslon Pro" w:hAnsi="Adobe Caslon Pro"/>
          <w:sz w:val="20"/>
          <w:szCs w:val="20"/>
        </w:rPr>
        <w:t>multidisciplinary groups</w:t>
      </w:r>
    </w:p>
    <w:p w14:paraId="5B1A19E5" w14:textId="1EE77359" w:rsidR="0007413D" w:rsidRPr="00152AF6" w:rsidRDefault="0007413D" w:rsidP="0007413D">
      <w:pPr>
        <w:pStyle w:val="ListParagraph"/>
        <w:numPr>
          <w:ilvl w:val="0"/>
          <w:numId w:val="10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152AF6">
        <w:rPr>
          <w:rFonts w:ascii="Adobe Caslon Pro" w:hAnsi="Adobe Caslon Pro" w:cs="Verdana"/>
          <w:color w:val="262626"/>
          <w:sz w:val="20"/>
          <w:szCs w:val="20"/>
        </w:rPr>
        <w:t xml:space="preserve">Effectively analyze, interpret, &amp; describe core, </w:t>
      </w:r>
      <w:r w:rsidR="00CB79B1">
        <w:rPr>
          <w:rFonts w:ascii="Adobe Caslon Pro" w:hAnsi="Adobe Caslon Pro" w:cs="Verdana"/>
          <w:color w:val="262626"/>
          <w:sz w:val="20"/>
          <w:szCs w:val="20"/>
        </w:rPr>
        <w:t xml:space="preserve">&amp; </w:t>
      </w:r>
      <w:r w:rsidRPr="00152AF6">
        <w:rPr>
          <w:rFonts w:ascii="Adobe Caslon Pro" w:hAnsi="Adobe Caslon Pro" w:cs="Verdana"/>
          <w:color w:val="262626"/>
          <w:sz w:val="20"/>
          <w:szCs w:val="20"/>
        </w:rPr>
        <w:t>drill cuttings, to produce detailed geological analysis of a well</w:t>
      </w:r>
    </w:p>
    <w:p w14:paraId="0B822793" w14:textId="6579F030" w:rsidR="005C5ED9" w:rsidRDefault="005C5ED9" w:rsidP="0007413D">
      <w:pPr>
        <w:pStyle w:val="ListParagraph"/>
        <w:numPr>
          <w:ilvl w:val="0"/>
          <w:numId w:val="10"/>
        </w:numPr>
        <w:ind w:left="1800"/>
        <w:rPr>
          <w:rFonts w:ascii="Adobe Caslon Pro" w:hAnsi="Adobe Caslon Pro"/>
          <w:sz w:val="20"/>
          <w:szCs w:val="20"/>
        </w:rPr>
      </w:pPr>
      <w:r w:rsidRPr="003D4256">
        <w:rPr>
          <w:rFonts w:ascii="Adobe Caslon Pro" w:hAnsi="Adobe Caslon Pro"/>
          <w:sz w:val="20"/>
          <w:szCs w:val="20"/>
        </w:rPr>
        <w:t xml:space="preserve">Familiar with wellsite operations, procedures, and policies </w:t>
      </w:r>
    </w:p>
    <w:p w14:paraId="3431201A" w14:textId="77777777" w:rsidR="003F33BD" w:rsidRPr="003D4256" w:rsidRDefault="003F33BD" w:rsidP="002C72C8">
      <w:pPr>
        <w:ind w:left="1440"/>
        <w:rPr>
          <w:rFonts w:ascii="Adobe Caslon Pro" w:hAnsi="Adobe Caslon Pro"/>
          <w:bCs/>
          <w:sz w:val="10"/>
          <w:szCs w:val="10"/>
          <w:lang w:val="en-GB"/>
        </w:rPr>
      </w:pPr>
    </w:p>
    <w:p w14:paraId="0E020A73" w14:textId="77777777" w:rsidR="00F94F72" w:rsidRPr="003D4256" w:rsidRDefault="00F94F72" w:rsidP="002C72C8">
      <w:pPr>
        <w:ind w:left="144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>September 2010 – December 2011</w:t>
      </w:r>
    </w:p>
    <w:p w14:paraId="5E32935C" w14:textId="77777777" w:rsidR="00F94F72" w:rsidRPr="003D4256" w:rsidRDefault="00F94F72" w:rsidP="002C72C8">
      <w:pPr>
        <w:ind w:left="144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>Callon Petroleum Company, Houston, Texas</w:t>
      </w:r>
    </w:p>
    <w:p w14:paraId="650FBE75" w14:textId="648557BB" w:rsidR="00AA33AE" w:rsidRPr="003D4256" w:rsidRDefault="00B3222B" w:rsidP="002C72C8">
      <w:pPr>
        <w:ind w:left="144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>Geological Technician</w:t>
      </w:r>
      <w:r w:rsidR="00F05EB4" w:rsidRPr="003D4256">
        <w:rPr>
          <w:rFonts w:ascii="Adobe Caslon Pro" w:hAnsi="Adobe Caslon Pro"/>
          <w:bCs/>
          <w:sz w:val="20"/>
          <w:szCs w:val="20"/>
          <w:lang w:val="en-GB"/>
        </w:rPr>
        <w:t xml:space="preserve"> </w:t>
      </w:r>
    </w:p>
    <w:p w14:paraId="68F777A0" w14:textId="77777777" w:rsidR="003F33BD" w:rsidRPr="003D4256" w:rsidRDefault="003F33BD" w:rsidP="002C72C8">
      <w:pPr>
        <w:ind w:left="1440"/>
        <w:rPr>
          <w:rFonts w:ascii="Adobe Caslon Pro" w:hAnsi="Adobe Caslon Pro"/>
          <w:bCs/>
          <w:sz w:val="10"/>
          <w:szCs w:val="10"/>
          <w:lang w:val="en-GB"/>
        </w:rPr>
      </w:pPr>
    </w:p>
    <w:p w14:paraId="11F53D2D" w14:textId="63312626" w:rsidR="003F33BD" w:rsidRPr="00CB79B1" w:rsidRDefault="003F33BD" w:rsidP="00CB79B1">
      <w:pPr>
        <w:pStyle w:val="ListParagraph"/>
        <w:numPr>
          <w:ilvl w:val="0"/>
          <w:numId w:val="8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sz w:val="20"/>
          <w:szCs w:val="20"/>
        </w:rPr>
        <w:t>Generated complex subsurface maps &amp; cross sections in the Permian Basin</w:t>
      </w:r>
      <w:r w:rsidR="00CB79B1">
        <w:rPr>
          <w:rFonts w:ascii="Adobe Caslon Pro" w:hAnsi="Adobe Caslon Pro"/>
          <w:sz w:val="20"/>
          <w:szCs w:val="20"/>
        </w:rPr>
        <w:t xml:space="preserve"> with analytical software packages</w:t>
      </w:r>
    </w:p>
    <w:p w14:paraId="696F87E9" w14:textId="27FE55DF" w:rsidR="00CB79B1" w:rsidRPr="00CB79B1" w:rsidRDefault="00CB79B1" w:rsidP="00500E27">
      <w:pPr>
        <w:pStyle w:val="ListParagraph"/>
        <w:numPr>
          <w:ilvl w:val="0"/>
          <w:numId w:val="8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CB79B1">
        <w:rPr>
          <w:rFonts w:ascii="Adobe Caslon Pro" w:hAnsi="Adobe Caslon Pro" w:cs="Verdana"/>
          <w:color w:val="262626"/>
          <w:sz w:val="20"/>
          <w:szCs w:val="20"/>
        </w:rPr>
        <w:t xml:space="preserve">Effectively analyze, interpret, &amp; describe graphic logs, electric logs, &amp; seismic data to produce detailed geological analysis of a well, or an area of interest, to </w:t>
      </w:r>
      <w:r>
        <w:rPr>
          <w:rFonts w:ascii="Adobe Caslon Pro" w:hAnsi="Adobe Caslon Pro"/>
          <w:sz w:val="20"/>
          <w:szCs w:val="20"/>
        </w:rPr>
        <w:t>g</w:t>
      </w:r>
      <w:r w:rsidRPr="00CB79B1">
        <w:rPr>
          <w:rFonts w:ascii="Adobe Caslon Pro" w:hAnsi="Adobe Caslon Pro"/>
          <w:sz w:val="20"/>
          <w:szCs w:val="20"/>
        </w:rPr>
        <w:t xml:space="preserve">enerate complex subsurface maps &amp; cross sections </w:t>
      </w:r>
    </w:p>
    <w:p w14:paraId="3C2CBF1A" w14:textId="311EC2C0" w:rsidR="003F33BD" w:rsidRPr="003D4256" w:rsidRDefault="003F33BD" w:rsidP="00CB79B1">
      <w:pPr>
        <w:pStyle w:val="ListParagraph"/>
        <w:numPr>
          <w:ilvl w:val="0"/>
          <w:numId w:val="8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sz w:val="20"/>
          <w:szCs w:val="20"/>
        </w:rPr>
        <w:t>Built and maintained a database of searchable well data</w:t>
      </w:r>
    </w:p>
    <w:p w14:paraId="524C72D7" w14:textId="6F916D59" w:rsidR="003F33BD" w:rsidRPr="003D4256" w:rsidRDefault="003F33BD" w:rsidP="00CB79B1">
      <w:pPr>
        <w:pStyle w:val="ListParagraph"/>
        <w:numPr>
          <w:ilvl w:val="0"/>
          <w:numId w:val="8"/>
        </w:numPr>
        <w:ind w:left="1800"/>
        <w:rPr>
          <w:rFonts w:ascii="Adobe Caslon Pro" w:hAnsi="Adobe Caslon Pro"/>
          <w:sz w:val="20"/>
          <w:szCs w:val="20"/>
        </w:rPr>
      </w:pPr>
      <w:r w:rsidRPr="003D4256">
        <w:rPr>
          <w:rFonts w:ascii="Adobe Caslon Pro" w:hAnsi="Adobe Caslon Pro"/>
          <w:sz w:val="20"/>
          <w:szCs w:val="20"/>
        </w:rPr>
        <w:t>Devised and implemented an intuitive filing system to organize well folders that increased productivity 87%</w:t>
      </w:r>
    </w:p>
    <w:p w14:paraId="6BB322D7" w14:textId="2183D11A" w:rsidR="003F33BD" w:rsidRPr="003D4256" w:rsidRDefault="003F33BD" w:rsidP="00CB79B1">
      <w:pPr>
        <w:pStyle w:val="ListParagraph"/>
        <w:numPr>
          <w:ilvl w:val="0"/>
          <w:numId w:val="8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sz w:val="20"/>
          <w:szCs w:val="20"/>
        </w:rPr>
        <w:t>Ability to identify sequence stratigraphic expressions in clastic and carbonate rocks</w:t>
      </w:r>
    </w:p>
    <w:p w14:paraId="31F2C1F8" w14:textId="72CD37F5" w:rsidR="005C5ED9" w:rsidRPr="003D4256" w:rsidRDefault="005C5ED9" w:rsidP="00CB79B1">
      <w:pPr>
        <w:pStyle w:val="ListParagraph"/>
        <w:numPr>
          <w:ilvl w:val="0"/>
          <w:numId w:val="8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sz w:val="20"/>
          <w:szCs w:val="20"/>
        </w:rPr>
        <w:t xml:space="preserve">Familiarity with petroleum exploration and production operations </w:t>
      </w:r>
    </w:p>
    <w:p w14:paraId="56518F59" w14:textId="77777777" w:rsidR="003F33BD" w:rsidRPr="003D4256" w:rsidRDefault="003F33BD" w:rsidP="002C72C8">
      <w:pPr>
        <w:ind w:left="1440"/>
        <w:rPr>
          <w:rFonts w:ascii="Adobe Caslon Pro" w:hAnsi="Adobe Caslon Pro"/>
          <w:bCs/>
          <w:sz w:val="10"/>
          <w:szCs w:val="10"/>
          <w:lang w:val="en-GB"/>
        </w:rPr>
      </w:pPr>
    </w:p>
    <w:p w14:paraId="5F120556" w14:textId="77777777" w:rsidR="00F94F72" w:rsidRPr="003D4256" w:rsidRDefault="00F94F72" w:rsidP="002C72C8">
      <w:pPr>
        <w:ind w:left="144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>June 2007 – August 2007</w:t>
      </w:r>
    </w:p>
    <w:p w14:paraId="56BAE301" w14:textId="4EA4BA98" w:rsidR="00F94F72" w:rsidRPr="003D4256" w:rsidRDefault="00F94F72" w:rsidP="002C72C8">
      <w:pPr>
        <w:ind w:left="144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 xml:space="preserve">SandRidge Energy, Oklahoma City, Oklahoma </w:t>
      </w:r>
    </w:p>
    <w:p w14:paraId="29F04CF1" w14:textId="20973036" w:rsidR="00855EA5" w:rsidRPr="003D4256" w:rsidRDefault="00B3222B" w:rsidP="002C72C8">
      <w:pPr>
        <w:ind w:left="144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>Field Geologist Internship</w:t>
      </w:r>
    </w:p>
    <w:p w14:paraId="31C86CDA" w14:textId="77777777" w:rsidR="003F33BD" w:rsidRPr="003D4256" w:rsidRDefault="003F33BD" w:rsidP="002C72C8">
      <w:pPr>
        <w:ind w:left="1440"/>
        <w:rPr>
          <w:rFonts w:ascii="Adobe Caslon Pro" w:hAnsi="Adobe Caslon Pro"/>
          <w:bCs/>
          <w:sz w:val="10"/>
          <w:szCs w:val="10"/>
          <w:lang w:val="en-GB"/>
        </w:rPr>
      </w:pPr>
    </w:p>
    <w:p w14:paraId="7104AFA6" w14:textId="715B24B2" w:rsidR="003F33BD" w:rsidRDefault="003F33BD" w:rsidP="00301CAB">
      <w:pPr>
        <w:pStyle w:val="ListParagraph"/>
        <w:numPr>
          <w:ilvl w:val="0"/>
          <w:numId w:val="9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>Saved the company over $1M through attention to detail</w:t>
      </w:r>
    </w:p>
    <w:p w14:paraId="6621376D" w14:textId="56AE37AD" w:rsidR="00D46106" w:rsidRPr="003D4256" w:rsidRDefault="00700313" w:rsidP="00301CAB">
      <w:pPr>
        <w:pStyle w:val="ListParagraph"/>
        <w:numPr>
          <w:ilvl w:val="0"/>
          <w:numId w:val="9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>
        <w:rPr>
          <w:rFonts w:ascii="Adobe Caslon Pro" w:hAnsi="Adobe Caslon Pro"/>
          <w:bCs/>
          <w:sz w:val="20"/>
          <w:szCs w:val="20"/>
          <w:lang w:val="en-GB"/>
        </w:rPr>
        <w:t>Perfor</w:t>
      </w:r>
      <w:r w:rsidR="005750AC">
        <w:rPr>
          <w:rFonts w:ascii="Adobe Caslon Pro" w:hAnsi="Adobe Caslon Pro"/>
          <w:bCs/>
          <w:sz w:val="20"/>
          <w:szCs w:val="20"/>
          <w:lang w:val="en-GB"/>
        </w:rPr>
        <w:t xml:space="preserve">med Wellsite Geology Management in Marathon Thrust Belt, </w:t>
      </w:r>
      <w:r>
        <w:rPr>
          <w:rFonts w:ascii="Adobe Caslon Pro" w:hAnsi="Adobe Caslon Pro"/>
          <w:bCs/>
          <w:sz w:val="20"/>
          <w:szCs w:val="20"/>
          <w:lang w:val="en-GB"/>
        </w:rPr>
        <w:t xml:space="preserve">learned to recognize and mark </w:t>
      </w:r>
      <w:r w:rsidR="005750AC">
        <w:rPr>
          <w:rFonts w:ascii="Adobe Caslon Pro" w:hAnsi="Adobe Caslon Pro"/>
          <w:bCs/>
          <w:sz w:val="20"/>
          <w:szCs w:val="20"/>
          <w:lang w:val="en-GB"/>
        </w:rPr>
        <w:t xml:space="preserve">formation changes and </w:t>
      </w:r>
      <w:proofErr w:type="spellStart"/>
      <w:r w:rsidR="005750AC">
        <w:rPr>
          <w:rFonts w:ascii="Adobe Caslon Pro" w:hAnsi="Adobe Caslon Pro"/>
          <w:bCs/>
          <w:sz w:val="20"/>
          <w:szCs w:val="20"/>
          <w:lang w:val="en-GB"/>
        </w:rPr>
        <w:t>payzones</w:t>
      </w:r>
      <w:proofErr w:type="spellEnd"/>
      <w:r w:rsidR="005750AC">
        <w:rPr>
          <w:rFonts w:ascii="Adobe Caslon Pro" w:hAnsi="Adobe Caslon Pro"/>
          <w:bCs/>
          <w:sz w:val="20"/>
          <w:szCs w:val="20"/>
          <w:lang w:val="en-GB"/>
        </w:rPr>
        <w:t xml:space="preserve">, communicated daily with Production Geologists, worked with multidisciplinary units at the </w:t>
      </w:r>
      <w:proofErr w:type="spellStart"/>
      <w:r w:rsidR="005750AC">
        <w:rPr>
          <w:rFonts w:ascii="Adobe Caslon Pro" w:hAnsi="Adobe Caslon Pro"/>
          <w:bCs/>
          <w:sz w:val="20"/>
          <w:szCs w:val="20"/>
          <w:lang w:val="en-GB"/>
        </w:rPr>
        <w:t>rigsite</w:t>
      </w:r>
      <w:proofErr w:type="spellEnd"/>
      <w:r w:rsidR="005750AC">
        <w:rPr>
          <w:rFonts w:ascii="Adobe Caslon Pro" w:hAnsi="Adobe Caslon Pro"/>
          <w:bCs/>
          <w:sz w:val="20"/>
          <w:szCs w:val="20"/>
          <w:lang w:val="en-GB"/>
        </w:rPr>
        <w:t xml:space="preserve">. </w:t>
      </w:r>
    </w:p>
    <w:p w14:paraId="509BBBFF" w14:textId="52815E46" w:rsidR="003F33BD" w:rsidRPr="003D4256" w:rsidRDefault="003F33BD" w:rsidP="00301CAB">
      <w:pPr>
        <w:pStyle w:val="ListParagraph"/>
        <w:numPr>
          <w:ilvl w:val="0"/>
          <w:numId w:val="9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bCs/>
          <w:sz w:val="20"/>
          <w:szCs w:val="20"/>
          <w:lang w:val="en-GB"/>
        </w:rPr>
        <w:t xml:space="preserve">Gained </w:t>
      </w:r>
      <w:r w:rsidRPr="003D4256">
        <w:rPr>
          <w:rFonts w:ascii="Adobe Caslon Pro" w:hAnsi="Adobe Caslon Pro"/>
          <w:sz w:val="20"/>
          <w:szCs w:val="20"/>
        </w:rPr>
        <w:t>knowledge of depositional environments and diagenesis of clastic and carbonate rocks</w:t>
      </w:r>
    </w:p>
    <w:p w14:paraId="7F13B9CF" w14:textId="391CDE9A" w:rsidR="009D5818" w:rsidRPr="003D4256" w:rsidRDefault="005C5ED9" w:rsidP="00301CAB">
      <w:pPr>
        <w:pStyle w:val="ListParagraph"/>
        <w:numPr>
          <w:ilvl w:val="0"/>
          <w:numId w:val="9"/>
        </w:numPr>
        <w:ind w:left="1800"/>
        <w:rPr>
          <w:rFonts w:ascii="Adobe Caslon Pro" w:hAnsi="Adobe Caslon Pro"/>
          <w:bCs/>
          <w:sz w:val="20"/>
          <w:szCs w:val="20"/>
          <w:lang w:val="en-GB"/>
        </w:rPr>
      </w:pPr>
      <w:r w:rsidRPr="003D4256">
        <w:rPr>
          <w:rFonts w:ascii="Adobe Caslon Pro" w:hAnsi="Adobe Caslon Pro"/>
          <w:sz w:val="20"/>
          <w:szCs w:val="20"/>
        </w:rPr>
        <w:t>Adept at extensive research on stratigraphy, sequence stratigraphy, &amp; deposition</w:t>
      </w:r>
      <w:r w:rsidR="00CB79B1">
        <w:rPr>
          <w:rFonts w:ascii="Adobe Caslon Pro" w:hAnsi="Adobe Caslon Pro"/>
          <w:sz w:val="20"/>
          <w:szCs w:val="20"/>
        </w:rPr>
        <w:t>al environments</w:t>
      </w:r>
    </w:p>
    <w:sectPr w:rsidR="009D5818" w:rsidRPr="003D4256" w:rsidSect="00301CAB">
      <w:headerReference w:type="default" r:id="rId8"/>
      <w:headerReference w:type="first" r:id="rId9"/>
      <w:pgSz w:w="12240" w:h="15840"/>
      <w:pgMar w:top="252" w:right="360" w:bottom="261" w:left="27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063A8" w14:textId="77777777" w:rsidR="009B1E68" w:rsidRDefault="009B1E68" w:rsidP="00AA33AE">
      <w:r>
        <w:separator/>
      </w:r>
    </w:p>
  </w:endnote>
  <w:endnote w:type="continuationSeparator" w:id="0">
    <w:p w14:paraId="6A09A421" w14:textId="77777777" w:rsidR="009B1E68" w:rsidRDefault="009B1E68" w:rsidP="00AA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44EA3" w14:textId="77777777" w:rsidR="009B1E68" w:rsidRDefault="009B1E68" w:rsidP="00AA33AE">
      <w:r>
        <w:separator/>
      </w:r>
    </w:p>
  </w:footnote>
  <w:footnote w:type="continuationSeparator" w:id="0">
    <w:p w14:paraId="0E9A2CAA" w14:textId="77777777" w:rsidR="009B1E68" w:rsidRDefault="009B1E68" w:rsidP="00AA33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1625B" w14:textId="77777777" w:rsidR="00AA33AE" w:rsidRPr="0053504F" w:rsidRDefault="00AA33AE" w:rsidP="0053504F">
    <w:pPr>
      <w:pStyle w:val="Header"/>
    </w:pPr>
    <w:r w:rsidRPr="0053504F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E7A2" w14:textId="4CE0F9A5" w:rsidR="007B3410" w:rsidRPr="00301CAB" w:rsidRDefault="00301CAB" w:rsidP="007B3410">
    <w:pPr>
      <w:pStyle w:val="Header"/>
      <w:jc w:val="center"/>
      <w:rPr>
        <w:rFonts w:ascii="Adobe Garamond Pro" w:hAnsi="Adobe Garamond Pro" w:cs="Adobe Hebrew"/>
        <w:b/>
        <w:sz w:val="28"/>
        <w:szCs w:val="28"/>
      </w:rPr>
    </w:pPr>
    <w:r w:rsidRPr="00301CAB">
      <w:rPr>
        <w:rFonts w:ascii="Adobe Garamond Pro" w:hAnsi="Adobe Garamond Pro" w:cs="Adobe Hebre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FEC74" wp14:editId="4ACB4C18">
              <wp:simplePos x="0" y="0"/>
              <wp:positionH relativeFrom="column">
                <wp:posOffset>17780</wp:posOffset>
              </wp:positionH>
              <wp:positionV relativeFrom="paragraph">
                <wp:posOffset>185420</wp:posOffset>
              </wp:positionV>
              <wp:extent cx="73152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F1D46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4.6pt" to="577.4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" strokecolor="#4472c4 [3208]" strokeweight="1pt">
              <v:stroke joinstyle="miter"/>
            </v:line>
          </w:pict>
        </mc:Fallback>
      </mc:AlternateContent>
    </w:r>
    <w:r w:rsidR="007B3410" w:rsidRPr="00301CAB">
      <w:rPr>
        <w:rFonts w:ascii="Adobe Garamond Pro" w:hAnsi="Adobe Garamond Pro" w:cs="Adobe Hebrew"/>
        <w:sz w:val="28"/>
        <w:szCs w:val="28"/>
      </w:rPr>
      <w:t>M</w:t>
    </w:r>
    <w:r w:rsidR="007B3410" w:rsidRPr="00301CAB">
      <w:rPr>
        <w:rFonts w:ascii="Adobe Garamond Pro" w:hAnsi="Adobe Garamond Pro" w:cs="Adobe Hebrew"/>
        <w:b/>
        <w:sz w:val="28"/>
        <w:szCs w:val="28"/>
      </w:rPr>
      <w:t>ichael Jordon Haubert</w:t>
    </w:r>
  </w:p>
  <w:p w14:paraId="0BFD7B4D" w14:textId="5EF7360A" w:rsidR="007B3410" w:rsidRPr="00301CAB" w:rsidRDefault="00301CAB" w:rsidP="007B3410">
    <w:pPr>
      <w:pStyle w:val="Header"/>
      <w:jc w:val="center"/>
      <w:rPr>
        <w:rFonts w:ascii="Adobe Garamond Pro" w:hAnsi="Adobe Garamond Pro" w:cs="Adobe Hebrew"/>
      </w:rPr>
    </w:pPr>
    <w:r w:rsidRPr="00301CAB">
      <w:rPr>
        <w:rFonts w:ascii="Adobe Garamond Pro" w:hAnsi="Adobe Garamond Pro" w:cs="Adobe Hebrew"/>
      </w:rPr>
      <w:t xml:space="preserve">Web: www.jordonhaubert.weebly.com | </w:t>
    </w:r>
    <w:r w:rsidR="009F6880" w:rsidRPr="00301CAB">
      <w:rPr>
        <w:rFonts w:ascii="Adobe Garamond Pro" w:hAnsi="Adobe Garamond Pro" w:cs="Adobe Hebrew"/>
      </w:rPr>
      <w:t xml:space="preserve">Cell: </w:t>
    </w:r>
    <w:r w:rsidR="006B52FD" w:rsidRPr="00301CAB">
      <w:rPr>
        <w:rFonts w:ascii="Adobe Garamond Pro" w:hAnsi="Adobe Garamond Pro" w:cs="Adobe Hebrew"/>
      </w:rPr>
      <w:t>832.794.7852 | E-Mail: jordon.</w:t>
    </w:r>
    <w:r w:rsidR="007B3410" w:rsidRPr="00301CAB">
      <w:rPr>
        <w:rFonts w:ascii="Adobe Garamond Pro" w:hAnsi="Adobe Garamond Pro" w:cs="Adobe Hebrew"/>
      </w:rPr>
      <w:t>haubert@</w:t>
    </w:r>
    <w:r w:rsidR="006B52FD" w:rsidRPr="00301CAB">
      <w:rPr>
        <w:rFonts w:ascii="Adobe Garamond Pro" w:hAnsi="Adobe Garamond Pro" w:cs="Adobe Hebrew"/>
      </w:rPr>
      <w:t>gmail</w:t>
    </w:r>
    <w:r w:rsidR="007B3410" w:rsidRPr="00301CAB">
      <w:rPr>
        <w:rFonts w:ascii="Adobe Garamond Pro" w:hAnsi="Adobe Garamond Pro" w:cs="Adobe Hebrew"/>
      </w:rPr>
      <w:t xml:space="preserve">.com </w:t>
    </w:r>
  </w:p>
  <w:p w14:paraId="11A19DF6" w14:textId="025C299A" w:rsidR="0053504F" w:rsidRPr="00154802" w:rsidRDefault="0053504F" w:rsidP="00154802">
    <w:pPr>
      <w:pStyle w:val="Header"/>
    </w:pPr>
    <w:r w:rsidRPr="00154802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D89"/>
    <w:multiLevelType w:val="hybridMultilevel"/>
    <w:tmpl w:val="724A04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AA5FC4"/>
    <w:multiLevelType w:val="hybridMultilevel"/>
    <w:tmpl w:val="642423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AD6274"/>
    <w:multiLevelType w:val="hybridMultilevel"/>
    <w:tmpl w:val="6EAA0E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624518F"/>
    <w:multiLevelType w:val="hybridMultilevel"/>
    <w:tmpl w:val="94562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E994407"/>
    <w:multiLevelType w:val="hybridMultilevel"/>
    <w:tmpl w:val="1B9A33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4930E85"/>
    <w:multiLevelType w:val="hybridMultilevel"/>
    <w:tmpl w:val="0628AA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C202043"/>
    <w:multiLevelType w:val="hybridMultilevel"/>
    <w:tmpl w:val="92CAE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57E025E"/>
    <w:multiLevelType w:val="hybridMultilevel"/>
    <w:tmpl w:val="1E12E7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BD257FA"/>
    <w:multiLevelType w:val="hybridMultilevel"/>
    <w:tmpl w:val="96B64E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10B0588"/>
    <w:multiLevelType w:val="hybridMultilevel"/>
    <w:tmpl w:val="185AAC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65448F9"/>
    <w:multiLevelType w:val="hybridMultilevel"/>
    <w:tmpl w:val="A394FF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E"/>
    <w:rsid w:val="00020B26"/>
    <w:rsid w:val="00020D91"/>
    <w:rsid w:val="00044796"/>
    <w:rsid w:val="00047666"/>
    <w:rsid w:val="00071CBC"/>
    <w:rsid w:val="0007413D"/>
    <w:rsid w:val="000A3C16"/>
    <w:rsid w:val="000C21B1"/>
    <w:rsid w:val="000C63DB"/>
    <w:rsid w:val="000D61A9"/>
    <w:rsid w:val="00100AAC"/>
    <w:rsid w:val="001048A0"/>
    <w:rsid w:val="00135EB5"/>
    <w:rsid w:val="0013644E"/>
    <w:rsid w:val="0014443D"/>
    <w:rsid w:val="0015382C"/>
    <w:rsid w:val="00154802"/>
    <w:rsid w:val="00161661"/>
    <w:rsid w:val="001B213F"/>
    <w:rsid w:val="001E3CE3"/>
    <w:rsid w:val="001E7FB8"/>
    <w:rsid w:val="0020166E"/>
    <w:rsid w:val="0020279B"/>
    <w:rsid w:val="002142F2"/>
    <w:rsid w:val="002177EF"/>
    <w:rsid w:val="002179CE"/>
    <w:rsid w:val="00235458"/>
    <w:rsid w:val="00265688"/>
    <w:rsid w:val="002A4B14"/>
    <w:rsid w:val="002B109F"/>
    <w:rsid w:val="002C1A09"/>
    <w:rsid w:val="002C6366"/>
    <w:rsid w:val="002C72C8"/>
    <w:rsid w:val="002D1BC5"/>
    <w:rsid w:val="002F4245"/>
    <w:rsid w:val="00301BE9"/>
    <w:rsid w:val="00301CAB"/>
    <w:rsid w:val="0034272E"/>
    <w:rsid w:val="00394EDD"/>
    <w:rsid w:val="003A0413"/>
    <w:rsid w:val="003C293E"/>
    <w:rsid w:val="003D4256"/>
    <w:rsid w:val="003D71B0"/>
    <w:rsid w:val="003F0DC5"/>
    <w:rsid w:val="003F2013"/>
    <w:rsid w:val="003F33BD"/>
    <w:rsid w:val="0041428F"/>
    <w:rsid w:val="0042043B"/>
    <w:rsid w:val="0042080F"/>
    <w:rsid w:val="0047058A"/>
    <w:rsid w:val="00484375"/>
    <w:rsid w:val="004A1819"/>
    <w:rsid w:val="004C3C01"/>
    <w:rsid w:val="004C52D3"/>
    <w:rsid w:val="00512FD2"/>
    <w:rsid w:val="0053504F"/>
    <w:rsid w:val="00537E56"/>
    <w:rsid w:val="005750AC"/>
    <w:rsid w:val="005B17B3"/>
    <w:rsid w:val="005B74E7"/>
    <w:rsid w:val="005C5ED9"/>
    <w:rsid w:val="005E2512"/>
    <w:rsid w:val="00611748"/>
    <w:rsid w:val="006210EA"/>
    <w:rsid w:val="00631673"/>
    <w:rsid w:val="00640358"/>
    <w:rsid w:val="006713CE"/>
    <w:rsid w:val="00671C73"/>
    <w:rsid w:val="00674415"/>
    <w:rsid w:val="0067629B"/>
    <w:rsid w:val="006A44AF"/>
    <w:rsid w:val="006B52FD"/>
    <w:rsid w:val="006E1885"/>
    <w:rsid w:val="006F1D67"/>
    <w:rsid w:val="00700313"/>
    <w:rsid w:val="00760943"/>
    <w:rsid w:val="00771D81"/>
    <w:rsid w:val="00785510"/>
    <w:rsid w:val="007A2CC1"/>
    <w:rsid w:val="007A42EB"/>
    <w:rsid w:val="007B3410"/>
    <w:rsid w:val="007D5655"/>
    <w:rsid w:val="007F0627"/>
    <w:rsid w:val="00800222"/>
    <w:rsid w:val="00803566"/>
    <w:rsid w:val="00821EE3"/>
    <w:rsid w:val="0083558A"/>
    <w:rsid w:val="008374C2"/>
    <w:rsid w:val="0084031A"/>
    <w:rsid w:val="00855C48"/>
    <w:rsid w:val="00855EA5"/>
    <w:rsid w:val="0088367F"/>
    <w:rsid w:val="008A570E"/>
    <w:rsid w:val="008E6656"/>
    <w:rsid w:val="009121E7"/>
    <w:rsid w:val="00926E41"/>
    <w:rsid w:val="00952249"/>
    <w:rsid w:val="0096301F"/>
    <w:rsid w:val="009A3BB6"/>
    <w:rsid w:val="009B1E68"/>
    <w:rsid w:val="009B761D"/>
    <w:rsid w:val="009D5818"/>
    <w:rsid w:val="009F3A47"/>
    <w:rsid w:val="009F6880"/>
    <w:rsid w:val="00A042B4"/>
    <w:rsid w:val="00A252DC"/>
    <w:rsid w:val="00A2769A"/>
    <w:rsid w:val="00A45409"/>
    <w:rsid w:val="00A5246B"/>
    <w:rsid w:val="00A578DB"/>
    <w:rsid w:val="00A841C5"/>
    <w:rsid w:val="00AA33AE"/>
    <w:rsid w:val="00AC4AC9"/>
    <w:rsid w:val="00AD3552"/>
    <w:rsid w:val="00B3222B"/>
    <w:rsid w:val="00B60157"/>
    <w:rsid w:val="00BA1501"/>
    <w:rsid w:val="00BC6006"/>
    <w:rsid w:val="00BE2B2E"/>
    <w:rsid w:val="00BF55A6"/>
    <w:rsid w:val="00C215D2"/>
    <w:rsid w:val="00C51B89"/>
    <w:rsid w:val="00C54F3E"/>
    <w:rsid w:val="00C63D2B"/>
    <w:rsid w:val="00C81780"/>
    <w:rsid w:val="00C94C76"/>
    <w:rsid w:val="00CB79B1"/>
    <w:rsid w:val="00CC324C"/>
    <w:rsid w:val="00CD308F"/>
    <w:rsid w:val="00D06A16"/>
    <w:rsid w:val="00D14046"/>
    <w:rsid w:val="00D32137"/>
    <w:rsid w:val="00D42D74"/>
    <w:rsid w:val="00D45B71"/>
    <w:rsid w:val="00D46106"/>
    <w:rsid w:val="00D81DEC"/>
    <w:rsid w:val="00DA1971"/>
    <w:rsid w:val="00DE0009"/>
    <w:rsid w:val="00E14DA0"/>
    <w:rsid w:val="00E449BF"/>
    <w:rsid w:val="00E90081"/>
    <w:rsid w:val="00E961D6"/>
    <w:rsid w:val="00EA4D96"/>
    <w:rsid w:val="00ED1E83"/>
    <w:rsid w:val="00ED343C"/>
    <w:rsid w:val="00EE6FDA"/>
    <w:rsid w:val="00F05EB4"/>
    <w:rsid w:val="00F106EE"/>
    <w:rsid w:val="00F6065D"/>
    <w:rsid w:val="00F6665C"/>
    <w:rsid w:val="00F94F72"/>
    <w:rsid w:val="00FC7C5C"/>
    <w:rsid w:val="00FD3BD4"/>
    <w:rsid w:val="00FE64B0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267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3AE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3AE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3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3AE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3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3AE"/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1616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06E603-563F-294B-822F-AFF2F754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JORDON HAUBERT</dc:creator>
  <cp:keywords/>
  <dc:description/>
  <cp:lastModifiedBy>JORDON HAUBERT</cp:lastModifiedBy>
  <cp:revision>2</cp:revision>
  <cp:lastPrinted>2017-06-27T23:52:00Z</cp:lastPrinted>
  <dcterms:created xsi:type="dcterms:W3CDTF">2017-07-09T05:15:00Z</dcterms:created>
  <dcterms:modified xsi:type="dcterms:W3CDTF">2017-07-09T05:15:00Z</dcterms:modified>
</cp:coreProperties>
</file>